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F19" w:rsidRDefault="00365F19" w:rsidP="00365F19">
      <w:pPr>
        <w:jc w:val="center"/>
        <w:rPr>
          <w:b/>
        </w:rPr>
      </w:pPr>
      <w:bookmarkStart w:id="0" w:name="_Toc212758946"/>
      <w:r>
        <w:rPr>
          <w:b/>
        </w:rPr>
        <w:t xml:space="preserve">Малогабаритный высоковольтный </w:t>
      </w:r>
      <w:r w:rsidR="0058689F">
        <w:rPr>
          <w:b/>
        </w:rPr>
        <w:t>источник</w:t>
      </w:r>
      <w:r>
        <w:rPr>
          <w:b/>
        </w:rPr>
        <w:t xml:space="preserve"> питания</w:t>
      </w:r>
    </w:p>
    <w:p w:rsidR="00365F19" w:rsidRDefault="00365F19" w:rsidP="00365F19">
      <w:pPr>
        <w:jc w:val="center"/>
        <w:rPr>
          <w:b/>
        </w:rPr>
      </w:pPr>
      <w:r w:rsidRPr="00365F19">
        <w:rPr>
          <w:b/>
        </w:rPr>
        <w:t>МВИП 30/0.3-СТМ</w:t>
      </w:r>
    </w:p>
    <w:p w:rsidR="00365F19" w:rsidRPr="00365F19" w:rsidRDefault="00365F19" w:rsidP="00365F19">
      <w:pPr>
        <w:jc w:val="center"/>
        <w:rPr>
          <w:b/>
        </w:rPr>
      </w:pPr>
    </w:p>
    <w:p w:rsidR="00365F19" w:rsidRPr="00365F19" w:rsidRDefault="00365F19" w:rsidP="00365F19">
      <w:pPr>
        <w:rPr>
          <w:b/>
          <w:lang w:val="x-none"/>
        </w:rPr>
      </w:pPr>
      <w:r w:rsidRPr="00365F19">
        <w:rPr>
          <w:b/>
          <w:lang w:val="x-none"/>
        </w:rPr>
        <w:t>1 Основные сведения об изделии</w:t>
      </w:r>
      <w:bookmarkStart w:id="1" w:name="_GoBack"/>
      <w:bookmarkEnd w:id="0"/>
      <w:bookmarkEnd w:id="1"/>
    </w:p>
    <w:p w:rsidR="00365F19" w:rsidRPr="00365F19" w:rsidRDefault="00365F19" w:rsidP="00365F19">
      <w:pPr>
        <w:rPr>
          <w:b/>
          <w:lang w:val="x-none"/>
        </w:rPr>
      </w:pPr>
      <w:bookmarkStart w:id="2" w:name="_Toc212758947"/>
      <w:r w:rsidRPr="00365F19">
        <w:rPr>
          <w:b/>
          <w:lang w:val="x-none"/>
        </w:rPr>
        <w:t>1.1 Назначение</w:t>
      </w:r>
      <w:bookmarkEnd w:id="2"/>
    </w:p>
    <w:p w:rsidR="00365F19" w:rsidRPr="00365F19" w:rsidRDefault="00365F19" w:rsidP="00365F19">
      <w:r w:rsidRPr="00365F19">
        <w:t xml:space="preserve">Малогабаритный высоковольтный источник питания </w:t>
      </w:r>
      <w:r w:rsidRPr="00365F19">
        <w:rPr>
          <w:b/>
        </w:rPr>
        <w:t>МВИП 30/0.3-СТМ</w:t>
      </w:r>
      <w:r w:rsidRPr="00365F19">
        <w:t xml:space="preserve"> предназначен для заряда накопительных конденсаторов, работающих в импульсных режимах с полным разрядом в электрогидравлических установках действие которых основано на эффекте Юткина.</w:t>
      </w:r>
    </w:p>
    <w:p w:rsidR="00365F19" w:rsidRPr="00365F19" w:rsidRDefault="00365F19" w:rsidP="00365F19">
      <w:r w:rsidRPr="00365F19">
        <w:t>Высоковольтный источник питания (в дальнейшем ВВИП) способен работать в</w:t>
      </w:r>
      <w:r w:rsidRPr="00365F19">
        <w:rPr>
          <w:b/>
        </w:rPr>
        <w:t xml:space="preserve"> непрерывном режиме </w:t>
      </w:r>
      <w:r w:rsidRPr="00365F19">
        <w:t xml:space="preserve">при максимальном выходном напряжении </w:t>
      </w:r>
      <w:r w:rsidRPr="00365F19">
        <w:rPr>
          <w:b/>
        </w:rPr>
        <w:t xml:space="preserve">30 </w:t>
      </w:r>
      <w:proofErr w:type="spellStart"/>
      <w:r w:rsidRPr="00365F19">
        <w:rPr>
          <w:b/>
        </w:rPr>
        <w:t>кВ</w:t>
      </w:r>
      <w:r w:rsidRPr="00365F19">
        <w:t>.</w:t>
      </w:r>
      <w:proofErr w:type="spellEnd"/>
    </w:p>
    <w:p w:rsidR="00365F19" w:rsidRPr="00365F19" w:rsidRDefault="00365F19" w:rsidP="00365F19">
      <w:r w:rsidRPr="00365F19">
        <w:t>Внешний вид опытного образца высоковольтного источника питания приведён на рис. 1.</w:t>
      </w:r>
    </w:p>
    <w:p w:rsidR="00365F19" w:rsidRPr="00365F19" w:rsidRDefault="00365F19" w:rsidP="00365F19">
      <w:r w:rsidRPr="00365F19">
        <w:t>Рабочие условия эксплуатации:</w:t>
      </w:r>
    </w:p>
    <w:p w:rsidR="00365F19" w:rsidRPr="00365F19" w:rsidRDefault="00365F19" w:rsidP="00365F19">
      <w:r w:rsidRPr="00365F19">
        <w:t>– температура окружающей среды от минус 10 до плюс 40ºС;</w:t>
      </w:r>
    </w:p>
    <w:p w:rsidR="00365F19" w:rsidRPr="00365F19" w:rsidRDefault="00365F19" w:rsidP="00365F19">
      <w:r w:rsidRPr="00365F19">
        <w:t>– относительная влажность воздуха до 90 %, при температуре плюс 35ºC;</w:t>
      </w:r>
    </w:p>
    <w:p w:rsidR="00365F19" w:rsidRPr="00365F19" w:rsidRDefault="00365F19" w:rsidP="00365F19">
      <w:r w:rsidRPr="00365F19">
        <w:t>– атмосферное давление от 84 до 107 кПа (от 630 до 800 мм рт.ст.).</w:t>
      </w:r>
    </w:p>
    <w:p w:rsidR="00365F19" w:rsidRPr="00365F19" w:rsidRDefault="00365F19" w:rsidP="00365F19"/>
    <w:p w:rsidR="00365F19" w:rsidRPr="00365F19" w:rsidRDefault="00365F19" w:rsidP="00365F19">
      <w:r w:rsidRPr="00365F19">
        <w:drawing>
          <wp:inline distT="0" distB="0" distL="0" distR="0" wp14:anchorId="3D798064" wp14:editId="793F58F0">
            <wp:extent cx="2291057" cy="1302221"/>
            <wp:effectExtent l="0" t="0" r="0" b="0"/>
            <wp:docPr id="3" name="Рисунок 3" descr="C:\Users\Николай\Desktop\ФотоСайт2026г\ФотоСайтМиниВИП26Обраб\МиниВИП_Поворот_Закры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колай\Desktop\ФотоСайт2026г\ФотоСайтМиниВИП26Обраб\МиниВИП_Поворот_Закры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802" cy="131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F19">
        <w:t xml:space="preserve">   </w:t>
      </w:r>
      <w:r w:rsidRPr="00365F19">
        <w:drawing>
          <wp:inline distT="0" distB="0" distL="0" distR="0" wp14:anchorId="0E43DC83" wp14:editId="5C6F41AA">
            <wp:extent cx="2237727" cy="1327693"/>
            <wp:effectExtent l="0" t="0" r="0" b="6350"/>
            <wp:docPr id="6" name="Рисунок 6" descr="C:\Users\Николай\Desktop\ФотоСайт2026г\ФотоСайтМиниВИП26Обраб\МиниВИП_Поворо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иколай\Desktop\ФотоСайт2026г\ФотоСайтМиниВИП26Обраб\МиниВИП_Поворот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82" cy="133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F19" w:rsidRPr="00365F19" w:rsidRDefault="00365F19" w:rsidP="00365F19"/>
    <w:p w:rsidR="00365F19" w:rsidRPr="00365F19" w:rsidRDefault="00365F19" w:rsidP="00365F19">
      <w:pPr>
        <w:rPr>
          <w:b/>
        </w:rPr>
      </w:pPr>
      <w:r w:rsidRPr="00365F19">
        <w:t xml:space="preserve">Рисунок1 - Опытный образец высоковольтного источника питания </w:t>
      </w:r>
      <w:r w:rsidRPr="00365F19">
        <w:rPr>
          <w:b/>
        </w:rPr>
        <w:t>ВВИП 50/8-СТМ</w:t>
      </w:r>
    </w:p>
    <w:p w:rsidR="00365F19" w:rsidRPr="00365F19" w:rsidRDefault="00365F19" w:rsidP="00365F19"/>
    <w:p w:rsidR="00365F19" w:rsidRPr="00365F19" w:rsidRDefault="00365F19" w:rsidP="00365F19">
      <w:pPr>
        <w:rPr>
          <w:b/>
          <w:lang w:val="x-none"/>
        </w:rPr>
      </w:pPr>
      <w:bookmarkStart w:id="3" w:name="_Toc212758948"/>
      <w:r w:rsidRPr="00365F19">
        <w:rPr>
          <w:b/>
          <w:lang w:val="x-none"/>
        </w:rPr>
        <w:t>1.2 Технические характеристики</w:t>
      </w:r>
      <w:bookmarkEnd w:id="3"/>
    </w:p>
    <w:p w:rsidR="00365F19" w:rsidRPr="00365F19" w:rsidRDefault="00365F19" w:rsidP="00365F19">
      <w:pPr>
        <w:rPr>
          <w:b/>
        </w:rPr>
      </w:pPr>
      <w:bookmarkStart w:id="4" w:name="_Toc212758949"/>
      <w:r w:rsidRPr="00365F19">
        <w:rPr>
          <w:b/>
        </w:rPr>
        <w:t>1.2.1. Входное напряжение</w:t>
      </w:r>
      <w:bookmarkEnd w:id="4"/>
    </w:p>
    <w:p w:rsidR="00365F19" w:rsidRPr="00365F19" w:rsidRDefault="00365F19" w:rsidP="00365F19">
      <w:r w:rsidRPr="00365F19">
        <w:t>Питание переменным током осуществляется от однофазной сети переменного тока (1Ф+</w:t>
      </w:r>
      <w:r w:rsidRPr="00365F19">
        <w:rPr>
          <w:lang w:val="en-US"/>
        </w:rPr>
        <w:t>N</w:t>
      </w:r>
      <w:r w:rsidRPr="00365F19">
        <w:t>+</w:t>
      </w:r>
      <w:r w:rsidRPr="00365F19">
        <w:rPr>
          <w:lang w:val="en-US"/>
        </w:rPr>
        <w:t>G</w:t>
      </w:r>
      <w:r w:rsidRPr="00365F19">
        <w:t>) напряжением 220±22 В и частотой 50-60Гц.</w:t>
      </w:r>
    </w:p>
    <w:p w:rsidR="00365F19" w:rsidRPr="00365F19" w:rsidRDefault="00365F19" w:rsidP="00365F19">
      <w:pPr>
        <w:rPr>
          <w:b/>
        </w:rPr>
      </w:pPr>
    </w:p>
    <w:p w:rsidR="00365F19" w:rsidRPr="00365F19" w:rsidRDefault="00365F19" w:rsidP="00365F19">
      <w:pPr>
        <w:rPr>
          <w:b/>
        </w:rPr>
      </w:pPr>
      <w:bookmarkStart w:id="5" w:name="_Toc212758950"/>
      <w:r w:rsidRPr="00365F19">
        <w:rPr>
          <w:b/>
        </w:rPr>
        <w:t>1.2.2. Входной ток</w:t>
      </w:r>
      <w:bookmarkEnd w:id="5"/>
    </w:p>
    <w:p w:rsidR="00365F19" w:rsidRPr="00365F19" w:rsidRDefault="00365F19" w:rsidP="00365F19">
      <w:r w:rsidRPr="00365F19">
        <w:t>Ток, потребляемый от сети 1А ± 5%</w:t>
      </w:r>
    </w:p>
    <w:p w:rsidR="00365F19" w:rsidRPr="00365F19" w:rsidRDefault="00365F19" w:rsidP="00365F19">
      <w:pPr>
        <w:rPr>
          <w:b/>
        </w:rPr>
      </w:pPr>
    </w:p>
    <w:p w:rsidR="00365F19" w:rsidRPr="00365F19" w:rsidRDefault="00365F19" w:rsidP="00365F19">
      <w:pPr>
        <w:rPr>
          <w:b/>
        </w:rPr>
      </w:pPr>
      <w:bookmarkStart w:id="6" w:name="_Toc212758951"/>
      <w:r w:rsidRPr="00365F19">
        <w:rPr>
          <w:b/>
        </w:rPr>
        <w:t>1.2.3. Выходное напряжение</w:t>
      </w:r>
      <w:bookmarkEnd w:id="6"/>
    </w:p>
    <w:p w:rsidR="00365F19" w:rsidRPr="00365F19" w:rsidRDefault="00365F19" w:rsidP="00365F19">
      <w:r w:rsidRPr="00365F19">
        <w:t xml:space="preserve">Максимальное выходное напряжение </w:t>
      </w:r>
      <w:r w:rsidRPr="00365F19">
        <w:rPr>
          <w:b/>
        </w:rPr>
        <w:t xml:space="preserve">30 </w:t>
      </w:r>
      <w:proofErr w:type="spellStart"/>
      <w:r w:rsidRPr="00365F19">
        <w:rPr>
          <w:b/>
        </w:rPr>
        <w:t>кВ</w:t>
      </w:r>
      <w:proofErr w:type="spellEnd"/>
      <w:r w:rsidRPr="00365F19">
        <w:t xml:space="preserve"> ± 2%</w:t>
      </w:r>
    </w:p>
    <w:p w:rsidR="00365F19" w:rsidRPr="00365F19" w:rsidRDefault="00365F19" w:rsidP="00365F19">
      <w:r w:rsidRPr="00365F19">
        <w:t xml:space="preserve">Рабочее напряжение </w:t>
      </w:r>
      <w:r w:rsidRPr="00365F19">
        <w:rPr>
          <w:b/>
        </w:rPr>
        <w:t xml:space="preserve">25 </w:t>
      </w:r>
      <w:proofErr w:type="spellStart"/>
      <w:r w:rsidRPr="00365F19">
        <w:rPr>
          <w:b/>
        </w:rPr>
        <w:t>кВ</w:t>
      </w:r>
      <w:proofErr w:type="spellEnd"/>
      <w:r w:rsidRPr="00365F19">
        <w:t xml:space="preserve"> ± 2%</w:t>
      </w:r>
    </w:p>
    <w:p w:rsidR="00365F19" w:rsidRPr="00365F19" w:rsidRDefault="00365F19" w:rsidP="00365F19">
      <w:r w:rsidRPr="00365F19">
        <w:t>Полярность выходного напряжения – положительная относительно корпуса.</w:t>
      </w:r>
    </w:p>
    <w:p w:rsidR="00365F19" w:rsidRPr="00365F19" w:rsidRDefault="00365F19" w:rsidP="00365F19">
      <w:r w:rsidRPr="00365F19">
        <w:lastRenderedPageBreak/>
        <w:t>В систему управления электрогидравлической установки встраивается схемы обеспечивающие безопасную работу ВВИП.</w:t>
      </w:r>
    </w:p>
    <w:p w:rsidR="00365F19" w:rsidRPr="00365F19" w:rsidRDefault="00365F19" w:rsidP="00365F19">
      <w:pPr>
        <w:rPr>
          <w:b/>
        </w:rPr>
      </w:pPr>
    </w:p>
    <w:p w:rsidR="00365F19" w:rsidRPr="00365F19" w:rsidRDefault="00365F19" w:rsidP="00365F19">
      <w:pPr>
        <w:rPr>
          <w:b/>
        </w:rPr>
      </w:pPr>
      <w:bookmarkStart w:id="7" w:name="_Toc212758952"/>
      <w:r w:rsidRPr="00365F19">
        <w:rPr>
          <w:b/>
        </w:rPr>
        <w:t>1.2.4. Выходной ток</w:t>
      </w:r>
      <w:bookmarkEnd w:id="7"/>
    </w:p>
    <w:p w:rsidR="00365F19" w:rsidRPr="00365F19" w:rsidRDefault="00365F19" w:rsidP="00365F19">
      <w:r w:rsidRPr="00365F19">
        <w:t>Максимальный выходной ток 2 А.</w:t>
      </w:r>
    </w:p>
    <w:p w:rsidR="00365F19" w:rsidRPr="00365F19" w:rsidRDefault="00365F19" w:rsidP="00365F19">
      <w:r w:rsidRPr="00365F19">
        <w:t xml:space="preserve">В систему управления электрогидравлической установки встраивается схема ограничения тока, чтобы ток перегрузки не превысил 110-процентный уровень от номинального максимального значения выходного тока. </w:t>
      </w:r>
    </w:p>
    <w:p w:rsidR="00365F19" w:rsidRPr="00365F19" w:rsidRDefault="00365F19" w:rsidP="00365F19">
      <w:r w:rsidRPr="00365F19">
        <w:t xml:space="preserve">Кроме того, обеспечивается автоматический переход в режим стабилизации напряжения в том случае, когда ток нагрузки ниже запрограммированного значения. </w:t>
      </w:r>
    </w:p>
    <w:p w:rsidR="00365F19" w:rsidRPr="00365F19" w:rsidRDefault="00365F19" w:rsidP="00365F19">
      <w:pPr>
        <w:rPr>
          <w:b/>
        </w:rPr>
      </w:pPr>
    </w:p>
    <w:p w:rsidR="00365F19" w:rsidRPr="00365F19" w:rsidRDefault="00365F19" w:rsidP="00365F19">
      <w:pPr>
        <w:rPr>
          <w:b/>
        </w:rPr>
      </w:pPr>
      <w:bookmarkStart w:id="8" w:name="_Toc212758953"/>
      <w:r w:rsidRPr="00365F19">
        <w:rPr>
          <w:b/>
        </w:rPr>
        <w:t>1.2.5. Мощность</w:t>
      </w:r>
      <w:bookmarkEnd w:id="8"/>
    </w:p>
    <w:p w:rsidR="00365F19" w:rsidRPr="00365F19" w:rsidRDefault="00365F19" w:rsidP="00365F19">
      <w:r w:rsidRPr="00365F19">
        <w:t xml:space="preserve">Мощность ИП позволяет заряжать конденсаторы емкостью 2 мкФ с частотой от около 1 Гц до напряжения 20 </w:t>
      </w:r>
      <w:proofErr w:type="spellStart"/>
      <w:r w:rsidRPr="00365F19">
        <w:t>кВ.</w:t>
      </w:r>
      <w:proofErr w:type="spellEnd"/>
      <w:r w:rsidRPr="00365F19">
        <w:t xml:space="preserve"> </w:t>
      </w:r>
    </w:p>
    <w:p w:rsidR="00365F19" w:rsidRPr="00365F19" w:rsidRDefault="00365F19" w:rsidP="00365F19">
      <w:r w:rsidRPr="00365F19">
        <w:t xml:space="preserve">Запасенная в конденсаторе емкостью 2 мкФ энергия заряженного до 20кВ составит 0.4 кДж. С учетом </w:t>
      </w:r>
      <w:proofErr w:type="spellStart"/>
      <w:r w:rsidRPr="00365F19">
        <w:t>кпд</w:t>
      </w:r>
      <w:proofErr w:type="spellEnd"/>
      <w:r w:rsidRPr="00365F19">
        <w:t xml:space="preserve">, запаса мощности и частоты заряда конденсатора средняя мощность установки составляет около </w:t>
      </w:r>
      <w:r w:rsidRPr="00365F19">
        <w:rPr>
          <w:b/>
        </w:rPr>
        <w:t>1 кВт.</w:t>
      </w:r>
    </w:p>
    <w:p w:rsidR="00365F19" w:rsidRPr="00365F19" w:rsidRDefault="00365F19" w:rsidP="00365F19">
      <w:r w:rsidRPr="00365F19">
        <w:t xml:space="preserve">Максимальная потребляемая мощность не более </w:t>
      </w:r>
      <w:r w:rsidRPr="00365F19">
        <w:rPr>
          <w:b/>
        </w:rPr>
        <w:t>2</w:t>
      </w:r>
      <w:r w:rsidRPr="00365F19">
        <w:t xml:space="preserve"> кВт.</w:t>
      </w:r>
    </w:p>
    <w:p w:rsidR="00101F7E" w:rsidRDefault="00101F7E"/>
    <w:sectPr w:rsidR="00101F7E" w:rsidSect="003D55A2">
      <w:pgSz w:w="12240" w:h="15840" w:code="1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19"/>
    <w:rsid w:val="00101F7E"/>
    <w:rsid w:val="002120A5"/>
    <w:rsid w:val="00365F19"/>
    <w:rsid w:val="003D55A2"/>
    <w:rsid w:val="0058689F"/>
    <w:rsid w:val="008A7FCA"/>
    <w:rsid w:val="009B17B1"/>
    <w:rsid w:val="00C65F50"/>
    <w:rsid w:val="00DE0963"/>
    <w:rsid w:val="00DF1361"/>
    <w:rsid w:val="00EC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C33AAE"/>
  <w15:chartTrackingRefBased/>
  <w15:docId w15:val="{185CC973-8FA6-40D7-9F51-7F1C3797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9B17B1"/>
    <w:pPr>
      <w:spacing w:line="360" w:lineRule="auto"/>
      <w:jc w:val="center"/>
    </w:pPr>
    <w:rPr>
      <w:noProof/>
      <w:lang w:eastAsia="ru-RU"/>
    </w:rPr>
  </w:style>
  <w:style w:type="character" w:customStyle="1" w:styleId="10">
    <w:name w:val="Стиль1 Знак"/>
    <w:basedOn w:val="a0"/>
    <w:link w:val="1"/>
    <w:rsid w:val="009B17B1"/>
    <w:rPr>
      <w:noProof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2026-01-23T14:08:00Z</dcterms:created>
  <dcterms:modified xsi:type="dcterms:W3CDTF">2026-01-23T14:11:00Z</dcterms:modified>
</cp:coreProperties>
</file>